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9F61739" wp14:paraId="046AC91A" wp14:textId="5E026346">
      <w:pPr>
        <w:spacing w:before="0" w:beforeAutospacing="off" w:after="0" w:afterAutospacing="off"/>
      </w:pPr>
      <w:r w:rsidRPr="79F61739" w:rsidR="7C593417">
        <w:rPr>
          <w:rFonts w:ascii="Aptos" w:hAnsi="Aptos" w:eastAsia="Aptos" w:cs="Aptos"/>
          <w:b w:val="1"/>
          <w:bCs w:val="1"/>
          <w:noProof w:val="0"/>
          <w:color w:val="000000" w:themeColor="text1" w:themeTint="FF" w:themeShade="FF"/>
          <w:sz w:val="24"/>
          <w:szCs w:val="24"/>
          <w:lang w:val="en-US"/>
        </w:rPr>
        <w:t>Conflict of Interest Statement</w:t>
      </w:r>
    </w:p>
    <w:p xmlns:wp14="http://schemas.microsoft.com/office/word/2010/wordml" w:rsidP="79F61739" wp14:paraId="7AF15140" wp14:textId="763FBEF0">
      <w:pPr>
        <w:spacing w:before="240" w:beforeAutospacing="off" w:after="240" w:afterAutospacing="off"/>
      </w:pPr>
      <w:r w:rsidRPr="79F61739" w:rsidR="04853FBA">
        <w:rPr>
          <w:rFonts w:ascii="Aptos" w:hAnsi="Aptos" w:eastAsia="Aptos" w:cs="Aptos"/>
          <w:b w:val="1"/>
          <w:bCs w:val="1"/>
          <w:noProof w:val="0"/>
          <w:color w:val="000000" w:themeColor="text1" w:themeTint="FF" w:themeShade="FF"/>
          <w:sz w:val="24"/>
          <w:szCs w:val="24"/>
          <w:lang w:val="en-US"/>
        </w:rPr>
        <w:t xml:space="preserve">Methil and Buckhaven </w:t>
      </w:r>
      <w:r w:rsidRPr="79F61739" w:rsidR="7C593417">
        <w:rPr>
          <w:rFonts w:ascii="Aptos" w:hAnsi="Aptos" w:eastAsia="Aptos" w:cs="Aptos"/>
          <w:b w:val="1"/>
          <w:bCs w:val="1"/>
          <w:noProof w:val="0"/>
          <w:color w:val="000000" w:themeColor="text1" w:themeTint="FF" w:themeShade="FF"/>
          <w:sz w:val="24"/>
          <w:szCs w:val="24"/>
          <w:lang w:val="en-US"/>
        </w:rPr>
        <w:t>Pride in Place Neighbourhood Board</w:t>
      </w:r>
    </w:p>
    <w:p xmlns:wp14="http://schemas.microsoft.com/office/word/2010/wordml" w:rsidP="79F61739" wp14:paraId="4FE2BAC7" wp14:textId="09701010">
      <w:pPr>
        <w:spacing w:before="240" w:beforeAutospacing="off" w:after="240" w:afterAutospacing="off"/>
      </w:pPr>
      <w:r w:rsidRPr="79F61739" w:rsidR="7C593417">
        <w:rPr>
          <w:rFonts w:ascii="Aptos" w:hAnsi="Aptos" w:eastAsia="Aptos" w:cs="Aptos"/>
          <w:noProof w:val="0"/>
          <w:color w:val="000000" w:themeColor="text1" w:themeTint="FF" w:themeShade="FF"/>
          <w:sz w:val="24"/>
          <w:szCs w:val="24"/>
          <w:lang w:val="en-US"/>
        </w:rPr>
        <w:t xml:space="preserve">This statement applies to all members of the </w:t>
      </w:r>
      <w:r w:rsidRPr="79F61739" w:rsidR="54142766">
        <w:rPr>
          <w:rFonts w:ascii="Aptos" w:hAnsi="Aptos" w:eastAsia="Aptos" w:cs="Aptos"/>
          <w:noProof w:val="0"/>
          <w:color w:val="000000" w:themeColor="text1" w:themeTint="FF" w:themeShade="FF"/>
          <w:sz w:val="24"/>
          <w:szCs w:val="24"/>
          <w:lang w:val="en-US"/>
        </w:rPr>
        <w:t xml:space="preserve">Methil and Buckhaven </w:t>
      </w:r>
      <w:r w:rsidRPr="79F61739" w:rsidR="7C593417">
        <w:rPr>
          <w:rFonts w:ascii="Aptos" w:hAnsi="Aptos" w:eastAsia="Aptos" w:cs="Aptos"/>
          <w:noProof w:val="0"/>
          <w:color w:val="000000" w:themeColor="text1" w:themeTint="FF" w:themeShade="FF"/>
          <w:sz w:val="24"/>
          <w:szCs w:val="24"/>
          <w:lang w:val="en-US"/>
        </w:rPr>
        <w:t xml:space="preserve">Pride in Place Neighbourhood Board, including co-opted members, community representatives, officers, staff attending in an advisory capacity, and members of any subgroups, or working groups </w:t>
      </w:r>
      <w:r w:rsidRPr="79F61739" w:rsidR="42699D9D">
        <w:rPr>
          <w:rFonts w:ascii="Aptos" w:hAnsi="Aptos" w:eastAsia="Aptos" w:cs="Aptos"/>
          <w:noProof w:val="0"/>
          <w:color w:val="000000" w:themeColor="text1" w:themeTint="FF" w:themeShade="FF"/>
          <w:sz w:val="24"/>
          <w:szCs w:val="24"/>
          <w:lang w:val="en-US"/>
        </w:rPr>
        <w:t xml:space="preserve">that </w:t>
      </w:r>
      <w:r w:rsidRPr="79F61739" w:rsidR="42699D9D">
        <w:rPr>
          <w:rFonts w:ascii="Aptos" w:hAnsi="Aptos" w:eastAsia="Aptos" w:cs="Aptos"/>
          <w:noProof w:val="0"/>
          <w:color w:val="000000" w:themeColor="text1" w:themeTint="FF" w:themeShade="FF"/>
          <w:sz w:val="24"/>
          <w:szCs w:val="24"/>
          <w:lang w:val="en-US"/>
        </w:rPr>
        <w:t>the</w:t>
      </w:r>
      <w:r w:rsidRPr="79F61739" w:rsidR="42699D9D">
        <w:rPr>
          <w:rFonts w:ascii="Aptos" w:hAnsi="Aptos" w:eastAsia="Aptos" w:cs="Aptos"/>
          <w:noProof w:val="0"/>
          <w:color w:val="000000" w:themeColor="text1" w:themeTint="FF" w:themeShade="FF"/>
          <w:sz w:val="24"/>
          <w:szCs w:val="24"/>
          <w:lang w:val="en-US"/>
        </w:rPr>
        <w:t xml:space="preserve"> Board may choose to </w:t>
      </w:r>
      <w:r w:rsidRPr="79F61739" w:rsidR="42699D9D">
        <w:rPr>
          <w:rFonts w:ascii="Aptos" w:hAnsi="Aptos" w:eastAsia="Aptos" w:cs="Aptos"/>
          <w:noProof w:val="0"/>
          <w:color w:val="000000" w:themeColor="text1" w:themeTint="FF" w:themeShade="FF"/>
          <w:sz w:val="24"/>
          <w:szCs w:val="24"/>
          <w:lang w:val="en-US"/>
        </w:rPr>
        <w:t>establish</w:t>
      </w:r>
      <w:r w:rsidRPr="79F61739" w:rsidR="7C593417">
        <w:rPr>
          <w:rFonts w:ascii="Aptos" w:hAnsi="Aptos" w:eastAsia="Aptos" w:cs="Aptos"/>
          <w:noProof w:val="0"/>
          <w:color w:val="000000" w:themeColor="text1" w:themeTint="FF" w:themeShade="FF"/>
          <w:sz w:val="24"/>
          <w:szCs w:val="24"/>
          <w:lang w:val="en-US"/>
        </w:rPr>
        <w:t>.</w:t>
      </w:r>
    </w:p>
    <w:p xmlns:wp14="http://schemas.microsoft.com/office/word/2010/wordml" w:rsidP="79F61739" wp14:paraId="5D03A29B" wp14:textId="06302462">
      <w:pPr>
        <w:spacing w:before="240" w:beforeAutospacing="off" w:after="240" w:afterAutospacing="off"/>
      </w:pPr>
      <w:r w:rsidRPr="79F61739" w:rsidR="7C593417">
        <w:rPr>
          <w:rFonts w:ascii="Aptos" w:hAnsi="Aptos" w:eastAsia="Aptos" w:cs="Aptos"/>
          <w:noProof w:val="0"/>
          <w:color w:val="000000" w:themeColor="text1" w:themeTint="FF" w:themeShade="FF"/>
          <w:sz w:val="24"/>
          <w:szCs w:val="24"/>
          <w:lang w:val="en-US"/>
        </w:rPr>
        <w:t xml:space="preserve">Members </w:t>
      </w:r>
      <w:r w:rsidRPr="79F61739" w:rsidR="264332D1">
        <w:rPr>
          <w:rFonts w:ascii="Aptos" w:hAnsi="Aptos" w:eastAsia="Aptos" w:cs="Aptos"/>
          <w:noProof w:val="0"/>
          <w:color w:val="000000" w:themeColor="text1" w:themeTint="FF" w:themeShade="FF"/>
          <w:sz w:val="24"/>
          <w:szCs w:val="24"/>
          <w:lang w:val="en-US"/>
        </w:rPr>
        <w:t>must always</w:t>
      </w:r>
      <w:r w:rsidRPr="79F61739" w:rsidR="7C593417">
        <w:rPr>
          <w:rFonts w:ascii="Aptos" w:hAnsi="Aptos" w:eastAsia="Aptos" w:cs="Aptos"/>
          <w:noProof w:val="0"/>
          <w:color w:val="000000" w:themeColor="text1" w:themeTint="FF" w:themeShade="FF"/>
          <w:sz w:val="24"/>
          <w:szCs w:val="24"/>
          <w:lang w:val="en-US"/>
        </w:rPr>
        <w:t xml:space="preserve"> act in the best interests of the Board, the local community, and the </w:t>
      </w:r>
      <w:r w:rsidRPr="79F61739" w:rsidR="7C593417">
        <w:rPr>
          <w:rFonts w:ascii="Aptos" w:hAnsi="Aptos" w:eastAsia="Aptos" w:cs="Aptos"/>
          <w:noProof w:val="0"/>
          <w:color w:val="000000" w:themeColor="text1" w:themeTint="FF" w:themeShade="FF"/>
          <w:sz w:val="24"/>
          <w:szCs w:val="24"/>
          <w:lang w:val="en-US"/>
        </w:rPr>
        <w:t>objectives</w:t>
      </w:r>
      <w:r w:rsidRPr="79F61739" w:rsidR="7C593417">
        <w:rPr>
          <w:rFonts w:ascii="Aptos" w:hAnsi="Aptos" w:eastAsia="Aptos" w:cs="Aptos"/>
          <w:noProof w:val="0"/>
          <w:color w:val="000000" w:themeColor="text1" w:themeTint="FF" w:themeShade="FF"/>
          <w:sz w:val="24"/>
          <w:szCs w:val="24"/>
          <w:lang w:val="en-US"/>
        </w:rPr>
        <w:t xml:space="preserve"> of the</w:t>
      </w:r>
      <w:r w:rsidRPr="79F61739" w:rsidR="15378630">
        <w:rPr>
          <w:rFonts w:ascii="Aptos" w:hAnsi="Aptos" w:eastAsia="Aptos" w:cs="Aptos"/>
          <w:noProof w:val="0"/>
          <w:color w:val="000000" w:themeColor="text1" w:themeTint="FF" w:themeShade="FF"/>
          <w:sz w:val="24"/>
          <w:szCs w:val="24"/>
          <w:lang w:val="en-US"/>
        </w:rPr>
        <w:t xml:space="preserve"> Methil and Buckhaven </w:t>
      </w:r>
      <w:r w:rsidRPr="79F61739" w:rsidR="7C593417">
        <w:rPr>
          <w:rFonts w:ascii="Aptos" w:hAnsi="Aptos" w:eastAsia="Aptos" w:cs="Aptos"/>
          <w:noProof w:val="0"/>
          <w:color w:val="000000" w:themeColor="text1" w:themeTint="FF" w:themeShade="FF"/>
          <w:sz w:val="24"/>
          <w:szCs w:val="24"/>
          <w:lang w:val="en-US"/>
        </w:rPr>
        <w:t xml:space="preserve"> Pride in Place </w:t>
      </w:r>
      <w:r w:rsidRPr="79F61739" w:rsidR="7C593417">
        <w:rPr>
          <w:rFonts w:ascii="Aptos" w:hAnsi="Aptos" w:eastAsia="Aptos" w:cs="Aptos"/>
          <w:noProof w:val="0"/>
          <w:color w:val="000000" w:themeColor="text1" w:themeTint="FF" w:themeShade="FF"/>
          <w:sz w:val="24"/>
          <w:szCs w:val="24"/>
          <w:lang w:val="en-US"/>
        </w:rPr>
        <w:t>programme</w:t>
      </w:r>
      <w:r w:rsidRPr="79F61739" w:rsidR="7C593417">
        <w:rPr>
          <w:rFonts w:ascii="Aptos" w:hAnsi="Aptos" w:eastAsia="Aptos" w:cs="Aptos"/>
          <w:noProof w:val="0"/>
          <w:color w:val="000000" w:themeColor="text1" w:themeTint="FF" w:themeShade="FF"/>
          <w:sz w:val="24"/>
          <w:szCs w:val="24"/>
          <w:lang w:val="en-US"/>
        </w:rPr>
        <w:t>.</w:t>
      </w:r>
    </w:p>
    <w:p xmlns:wp14="http://schemas.microsoft.com/office/word/2010/wordml" w:rsidP="79F61739" wp14:paraId="3947FFD6" wp14:textId="0AA53AE6">
      <w:pPr>
        <w:spacing w:before="240" w:beforeAutospacing="off" w:after="240" w:afterAutospacing="off"/>
      </w:pPr>
      <w:r w:rsidRPr="79F61739" w:rsidR="7C593417">
        <w:rPr>
          <w:rFonts w:ascii="Aptos" w:hAnsi="Aptos" w:eastAsia="Aptos" w:cs="Aptos"/>
          <w:noProof w:val="0"/>
          <w:color w:val="000000" w:themeColor="text1" w:themeTint="FF" w:themeShade="FF"/>
          <w:sz w:val="24"/>
          <w:szCs w:val="24"/>
          <w:lang w:val="en-US"/>
        </w:rPr>
        <w:t>A conflict of interest arises where a member’s personal, professional, financial, or organisational interests, or those of a close family member or associate, could reasonably be seen to influence, or be perceived to influence, their judgement, participation, or decision-making. This includes involvement with organisations that may benefit from, or be affected by, decisions of the Board or its subgroups.</w:t>
      </w:r>
    </w:p>
    <w:p xmlns:wp14="http://schemas.microsoft.com/office/word/2010/wordml" wp14:paraId="5D30A134" wp14:textId="5EF517D9"/>
    <w:p xmlns:wp14="http://schemas.microsoft.com/office/word/2010/wordml" w:rsidP="79F61739" wp14:paraId="1C5F13A1" wp14:textId="5AECA6CF">
      <w:pPr>
        <w:spacing w:before="0" w:beforeAutospacing="off" w:after="0" w:afterAutospacing="off"/>
      </w:pPr>
      <w:r w:rsidRPr="79F61739" w:rsidR="7C593417">
        <w:rPr>
          <w:rFonts w:ascii="Aptos" w:hAnsi="Aptos" w:eastAsia="Aptos" w:cs="Aptos"/>
          <w:b w:val="1"/>
          <w:bCs w:val="1"/>
          <w:noProof w:val="0"/>
          <w:color w:val="000000" w:themeColor="text1" w:themeTint="FF" w:themeShade="FF"/>
          <w:sz w:val="24"/>
          <w:szCs w:val="24"/>
          <w:lang w:val="en-US"/>
        </w:rPr>
        <w:t>1. Declaration of Interests</w:t>
      </w:r>
    </w:p>
    <w:p xmlns:wp14="http://schemas.microsoft.com/office/word/2010/wordml" w:rsidP="79F61739" wp14:paraId="1DC21137" wp14:textId="30532721">
      <w:pPr>
        <w:spacing w:before="240" w:beforeAutospacing="off" w:after="240" w:afterAutospacing="off"/>
      </w:pPr>
      <w:r w:rsidRPr="79F61739" w:rsidR="7C593417">
        <w:rPr>
          <w:rFonts w:ascii="Aptos" w:hAnsi="Aptos" w:eastAsia="Aptos" w:cs="Aptos"/>
          <w:noProof w:val="0"/>
          <w:color w:val="000000" w:themeColor="text1" w:themeTint="FF" w:themeShade="FF"/>
          <w:sz w:val="24"/>
          <w:szCs w:val="24"/>
          <w:lang w:val="en-US"/>
        </w:rPr>
        <w:t>Members must declare any actual, potential, or perceived conflict of interest as soon as it becomes known.</w:t>
      </w:r>
    </w:p>
    <w:p xmlns:wp14="http://schemas.microsoft.com/office/word/2010/wordml" w:rsidP="79F61739" wp14:paraId="10F762AC" wp14:textId="03719145">
      <w:pPr>
        <w:spacing w:before="240" w:beforeAutospacing="off" w:after="240" w:afterAutospacing="off"/>
      </w:pPr>
      <w:r w:rsidRPr="79F61739" w:rsidR="7C593417">
        <w:rPr>
          <w:rFonts w:ascii="Aptos" w:hAnsi="Aptos" w:eastAsia="Aptos" w:cs="Aptos"/>
          <w:noProof w:val="0"/>
          <w:color w:val="000000" w:themeColor="text1" w:themeTint="FF" w:themeShade="FF"/>
          <w:sz w:val="24"/>
          <w:szCs w:val="24"/>
          <w:lang w:val="en-US"/>
        </w:rPr>
        <w:t xml:space="preserve">Declarations of </w:t>
      </w:r>
      <w:r w:rsidRPr="79F61739" w:rsidR="7C593417">
        <w:rPr>
          <w:rFonts w:ascii="Aptos" w:hAnsi="Aptos" w:eastAsia="Aptos" w:cs="Aptos"/>
          <w:noProof w:val="0"/>
          <w:color w:val="000000" w:themeColor="text1" w:themeTint="FF" w:themeShade="FF"/>
          <w:sz w:val="24"/>
          <w:szCs w:val="24"/>
          <w:lang w:val="en-US"/>
        </w:rPr>
        <w:t>interest</w:t>
      </w:r>
      <w:r w:rsidRPr="79F61739" w:rsidR="7C593417">
        <w:rPr>
          <w:rFonts w:ascii="Aptos" w:hAnsi="Aptos" w:eastAsia="Aptos" w:cs="Aptos"/>
          <w:noProof w:val="0"/>
          <w:color w:val="000000" w:themeColor="text1" w:themeTint="FF" w:themeShade="FF"/>
          <w:sz w:val="24"/>
          <w:szCs w:val="24"/>
          <w:lang w:val="en-US"/>
        </w:rPr>
        <w:t xml:space="preserve"> </w:t>
      </w:r>
      <w:r w:rsidRPr="79F61739" w:rsidR="57FC573C">
        <w:rPr>
          <w:rFonts w:ascii="Aptos" w:hAnsi="Aptos" w:eastAsia="Aptos" w:cs="Aptos"/>
          <w:noProof w:val="0"/>
          <w:color w:val="000000" w:themeColor="text1" w:themeTint="FF" w:themeShade="FF"/>
          <w:sz w:val="24"/>
          <w:szCs w:val="24"/>
          <w:lang w:val="en-US"/>
        </w:rPr>
        <w:t xml:space="preserve">will be </w:t>
      </w:r>
      <w:r w:rsidRPr="79F61739" w:rsidR="7C593417">
        <w:rPr>
          <w:rFonts w:ascii="Aptos" w:hAnsi="Aptos" w:eastAsia="Aptos" w:cs="Aptos"/>
          <w:noProof w:val="0"/>
          <w:color w:val="000000" w:themeColor="text1" w:themeTint="FF" w:themeShade="FF"/>
          <w:sz w:val="24"/>
          <w:szCs w:val="24"/>
          <w:lang w:val="en-US"/>
        </w:rPr>
        <w:t>a standing item on all Board and subgroup agendas and must also be made at the point any relevant matter arises during a meeting.</w:t>
      </w:r>
    </w:p>
    <w:p xmlns:wp14="http://schemas.microsoft.com/office/word/2010/wordml" w:rsidP="79F61739" wp14:paraId="689F38EC" wp14:textId="03C45A8C">
      <w:pPr>
        <w:spacing w:before="240" w:beforeAutospacing="off" w:after="240" w:afterAutospacing="off"/>
      </w:pPr>
      <w:r w:rsidRPr="79F61739" w:rsidR="7C593417">
        <w:rPr>
          <w:rFonts w:ascii="Aptos" w:hAnsi="Aptos" w:eastAsia="Aptos" w:cs="Aptos"/>
          <w:noProof w:val="0"/>
          <w:color w:val="000000" w:themeColor="text1" w:themeTint="FF" w:themeShade="FF"/>
          <w:sz w:val="24"/>
          <w:szCs w:val="24"/>
          <w:lang w:val="en-US"/>
        </w:rPr>
        <w:t>All declarations must be clearly recorded in the minutes, including the nature of the interest</w:t>
      </w:r>
      <w:r w:rsidRPr="79F61739" w:rsidR="7C593417">
        <w:rPr>
          <w:rFonts w:ascii="Aptos" w:hAnsi="Aptos" w:eastAsia="Aptos" w:cs="Aptos"/>
          <w:noProof w:val="0"/>
          <w:color w:val="000000" w:themeColor="text1" w:themeTint="FF" w:themeShade="FF"/>
          <w:sz w:val="24"/>
          <w:szCs w:val="24"/>
          <w:lang w:val="en-US"/>
        </w:rPr>
        <w:t>.</w:t>
      </w:r>
    </w:p>
    <w:p xmlns:wp14="http://schemas.microsoft.com/office/word/2010/wordml" w:rsidP="79F61739" wp14:paraId="10743F29" wp14:textId="5B68F6DC">
      <w:pPr>
        <w:spacing w:before="240" w:beforeAutospacing="off" w:after="240" w:afterAutospacing="off"/>
      </w:pPr>
      <w:r w:rsidRPr="79F61739" w:rsidR="7C593417">
        <w:rPr>
          <w:rFonts w:ascii="Aptos" w:hAnsi="Aptos" w:eastAsia="Aptos" w:cs="Aptos"/>
          <w:noProof w:val="0"/>
          <w:color w:val="000000" w:themeColor="text1" w:themeTint="FF" w:themeShade="FF"/>
          <w:sz w:val="24"/>
          <w:szCs w:val="24"/>
          <w:lang w:val="en-US"/>
        </w:rPr>
        <w:t>Where a conflict is declared, the member must not take part in decision-making or voting on the matter and will normally withdraw from discussion, unless the Chair (or delegated facilitator) determines otherwise in accordance with this statement.</w:t>
      </w:r>
    </w:p>
    <w:p xmlns:wp14="http://schemas.microsoft.com/office/word/2010/wordml" wp14:paraId="0726F62E" wp14:textId="07364245"/>
    <w:p xmlns:wp14="http://schemas.microsoft.com/office/word/2010/wordml" w:rsidP="79F61739" wp14:paraId="4BAF2C55" wp14:textId="716272F6">
      <w:pPr>
        <w:spacing w:before="0" w:beforeAutospacing="off" w:after="0" w:afterAutospacing="off"/>
      </w:pPr>
      <w:r w:rsidRPr="79F61739" w:rsidR="7C593417">
        <w:rPr>
          <w:rFonts w:ascii="Aptos" w:hAnsi="Aptos" w:eastAsia="Aptos" w:cs="Aptos"/>
          <w:b w:val="1"/>
          <w:bCs w:val="1"/>
          <w:noProof w:val="0"/>
          <w:color w:val="000000" w:themeColor="text1" w:themeTint="FF" w:themeShade="FF"/>
          <w:sz w:val="24"/>
          <w:szCs w:val="24"/>
          <w:lang w:val="en-US"/>
        </w:rPr>
        <w:t>2. Management of Conflicts</w:t>
      </w:r>
    </w:p>
    <w:p xmlns:wp14="http://schemas.microsoft.com/office/word/2010/wordml" w:rsidP="79F61739" wp14:paraId="3ED108AF" wp14:textId="0BC8C49F">
      <w:pPr>
        <w:spacing w:before="240" w:beforeAutospacing="off" w:after="240" w:afterAutospacing="off"/>
      </w:pPr>
      <w:r w:rsidRPr="79F61739" w:rsidR="7C593417">
        <w:rPr>
          <w:rFonts w:ascii="Aptos" w:hAnsi="Aptos" w:eastAsia="Aptos" w:cs="Aptos"/>
          <w:noProof w:val="0"/>
          <w:color w:val="000000" w:themeColor="text1" w:themeTint="FF" w:themeShade="FF"/>
          <w:sz w:val="24"/>
          <w:szCs w:val="24"/>
          <w:lang w:val="en-US"/>
        </w:rPr>
        <w:t xml:space="preserve">The Chair, </w:t>
      </w:r>
      <w:r w:rsidRPr="79F61739" w:rsidR="7C593417">
        <w:rPr>
          <w:rFonts w:ascii="Aptos" w:hAnsi="Aptos" w:eastAsia="Aptos" w:cs="Aptos"/>
          <w:noProof w:val="0"/>
          <w:color w:val="000000" w:themeColor="text1" w:themeTint="FF" w:themeShade="FF"/>
          <w:sz w:val="24"/>
          <w:szCs w:val="24"/>
          <w:lang w:val="en-US"/>
        </w:rPr>
        <w:t>is responsible for</w:t>
      </w:r>
      <w:r w:rsidRPr="79F61739" w:rsidR="7C593417">
        <w:rPr>
          <w:rFonts w:ascii="Aptos" w:hAnsi="Aptos" w:eastAsia="Aptos" w:cs="Aptos"/>
          <w:noProof w:val="0"/>
          <w:color w:val="000000" w:themeColor="text1" w:themeTint="FF" w:themeShade="FF"/>
          <w:sz w:val="24"/>
          <w:szCs w:val="24"/>
          <w:lang w:val="en-US"/>
        </w:rPr>
        <w:t xml:space="preserve"> ensuring that conflicts of interest are </w:t>
      </w:r>
      <w:r w:rsidRPr="79F61739" w:rsidR="7C593417">
        <w:rPr>
          <w:rFonts w:ascii="Aptos" w:hAnsi="Aptos" w:eastAsia="Aptos" w:cs="Aptos"/>
          <w:noProof w:val="0"/>
          <w:color w:val="000000" w:themeColor="text1" w:themeTint="FF" w:themeShade="FF"/>
          <w:sz w:val="24"/>
          <w:szCs w:val="24"/>
          <w:lang w:val="en-US"/>
        </w:rPr>
        <w:t>identified</w:t>
      </w:r>
      <w:r w:rsidRPr="79F61739" w:rsidR="7C593417">
        <w:rPr>
          <w:rFonts w:ascii="Aptos" w:hAnsi="Aptos" w:eastAsia="Aptos" w:cs="Aptos"/>
          <w:noProof w:val="0"/>
          <w:color w:val="000000" w:themeColor="text1" w:themeTint="FF" w:themeShade="FF"/>
          <w:sz w:val="24"/>
          <w:szCs w:val="24"/>
          <w:lang w:val="en-US"/>
        </w:rPr>
        <w:t xml:space="preserve"> and managed consistently, fairly, and transparently.</w:t>
      </w:r>
    </w:p>
    <w:p xmlns:wp14="http://schemas.microsoft.com/office/word/2010/wordml" w:rsidP="79F61739" wp14:paraId="2484E210" wp14:textId="0AC61208">
      <w:pPr>
        <w:spacing w:before="240" w:beforeAutospacing="off" w:after="240" w:afterAutospacing="off"/>
      </w:pPr>
      <w:r w:rsidRPr="79F61739" w:rsidR="7C593417">
        <w:rPr>
          <w:rFonts w:ascii="Aptos" w:hAnsi="Aptos" w:eastAsia="Aptos" w:cs="Aptos"/>
          <w:noProof w:val="0"/>
          <w:color w:val="000000" w:themeColor="text1" w:themeTint="FF" w:themeShade="FF"/>
          <w:sz w:val="24"/>
          <w:szCs w:val="24"/>
          <w:lang w:val="en-US"/>
        </w:rPr>
        <w:t>Where the Chair has a conflict in relation to an agenda item, the Vice-Chair (or another member nominated by the meeting) will assume responsibility for managing that item.</w:t>
      </w:r>
    </w:p>
    <w:p xmlns:wp14="http://schemas.microsoft.com/office/word/2010/wordml" w:rsidP="79F61739" wp14:paraId="0FCE1A81" wp14:textId="2A2271F4">
      <w:pPr>
        <w:spacing w:before="240" w:beforeAutospacing="off" w:after="240" w:afterAutospacing="off"/>
      </w:pPr>
      <w:r w:rsidRPr="79F61739" w:rsidR="7C593417">
        <w:rPr>
          <w:rFonts w:ascii="Aptos" w:hAnsi="Aptos" w:eastAsia="Aptos" w:cs="Aptos"/>
          <w:noProof w:val="0"/>
          <w:color w:val="000000" w:themeColor="text1" w:themeTint="FF" w:themeShade="FF"/>
          <w:sz w:val="24"/>
          <w:szCs w:val="24"/>
          <w:lang w:val="en-US"/>
        </w:rPr>
        <w:t>A member with a direct or material interest must not participate in decision-making or voting on the matter.</w:t>
      </w:r>
    </w:p>
    <w:p xmlns:wp14="http://schemas.microsoft.com/office/word/2010/wordml" w:rsidP="79F61739" wp14:paraId="776DDFB3" wp14:textId="0BDFC691">
      <w:pPr>
        <w:spacing w:before="240" w:beforeAutospacing="off" w:after="240" w:afterAutospacing="off"/>
      </w:pPr>
      <w:r w:rsidRPr="79F61739" w:rsidR="7C593417">
        <w:rPr>
          <w:rFonts w:ascii="Aptos" w:hAnsi="Aptos" w:eastAsia="Aptos" w:cs="Aptos"/>
          <w:noProof w:val="0"/>
          <w:color w:val="000000" w:themeColor="text1" w:themeTint="FF" w:themeShade="FF"/>
          <w:sz w:val="24"/>
          <w:szCs w:val="24"/>
          <w:lang w:val="en-US"/>
        </w:rPr>
        <w:t>Limited participation in discussion without voting may only be permitted where the Chair is satisfied that the interest is minor or indirect, and where the rationale for allowing participation is recorded in the minutes.</w:t>
      </w:r>
    </w:p>
    <w:p xmlns:wp14="http://schemas.microsoft.com/office/word/2010/wordml" w:rsidP="79F61739" wp14:paraId="1C0D6157" wp14:textId="6CA1784D">
      <w:pPr>
        <w:spacing w:before="240" w:beforeAutospacing="off" w:after="240" w:afterAutospacing="off"/>
      </w:pPr>
      <w:r w:rsidRPr="79F61739" w:rsidR="7C593417">
        <w:rPr>
          <w:rFonts w:ascii="Aptos" w:hAnsi="Aptos" w:eastAsia="Aptos" w:cs="Aptos"/>
          <w:noProof w:val="0"/>
          <w:color w:val="000000" w:themeColor="text1" w:themeTint="FF" w:themeShade="FF"/>
          <w:sz w:val="24"/>
          <w:szCs w:val="24"/>
          <w:lang w:val="en-US"/>
        </w:rPr>
        <w:t xml:space="preserve">Where there is any uncertainty, members must declare </w:t>
      </w:r>
      <w:bookmarkStart w:name="_Int_u3MQRERH" w:id="959356451"/>
      <w:r w:rsidRPr="79F61739" w:rsidR="7C593417">
        <w:rPr>
          <w:rFonts w:ascii="Aptos" w:hAnsi="Aptos" w:eastAsia="Aptos" w:cs="Aptos"/>
          <w:noProof w:val="0"/>
          <w:color w:val="000000" w:themeColor="text1" w:themeTint="FF" w:themeShade="FF"/>
          <w:sz w:val="24"/>
          <w:szCs w:val="24"/>
          <w:lang w:val="en-US"/>
        </w:rPr>
        <w:t>the interest</w:t>
      </w:r>
      <w:bookmarkEnd w:id="959356451"/>
      <w:r w:rsidRPr="79F61739" w:rsidR="7C593417">
        <w:rPr>
          <w:rFonts w:ascii="Aptos" w:hAnsi="Aptos" w:eastAsia="Aptos" w:cs="Aptos"/>
          <w:noProof w:val="0"/>
          <w:color w:val="000000" w:themeColor="text1" w:themeTint="FF" w:themeShade="FF"/>
          <w:sz w:val="24"/>
          <w:szCs w:val="24"/>
          <w:lang w:val="en-US"/>
        </w:rPr>
        <w:t>, and the Board will determine how it should be managed.</w:t>
      </w:r>
    </w:p>
    <w:p xmlns:wp14="http://schemas.microsoft.com/office/word/2010/wordml" wp14:paraId="5396960C" wp14:textId="38582024"/>
    <w:p xmlns:wp14="http://schemas.microsoft.com/office/word/2010/wordml" w:rsidP="79F61739" wp14:paraId="1AB9A8F6" wp14:textId="455EA154">
      <w:pPr>
        <w:spacing w:before="0" w:beforeAutospacing="off" w:after="0" w:afterAutospacing="off"/>
      </w:pPr>
      <w:r w:rsidRPr="79F61739" w:rsidR="7C593417">
        <w:rPr>
          <w:rFonts w:ascii="Aptos" w:hAnsi="Aptos" w:eastAsia="Aptos" w:cs="Aptos"/>
          <w:b w:val="1"/>
          <w:bCs w:val="1"/>
          <w:noProof w:val="0"/>
          <w:color w:val="000000" w:themeColor="text1" w:themeTint="FF" w:themeShade="FF"/>
          <w:sz w:val="24"/>
          <w:szCs w:val="24"/>
          <w:lang w:val="en-US"/>
        </w:rPr>
        <w:t>3. Register of Interests</w:t>
      </w:r>
    </w:p>
    <w:p xmlns:wp14="http://schemas.microsoft.com/office/word/2010/wordml" w:rsidP="79F61739" wp14:paraId="7CFB9440" wp14:textId="778E3021">
      <w:pPr>
        <w:spacing w:before="240" w:beforeAutospacing="off" w:after="240" w:afterAutospacing="off"/>
      </w:pPr>
      <w:r w:rsidRPr="79F61739" w:rsidR="7C593417">
        <w:rPr>
          <w:rFonts w:ascii="Aptos" w:hAnsi="Aptos" w:eastAsia="Aptos" w:cs="Aptos"/>
          <w:noProof w:val="0"/>
          <w:color w:val="000000" w:themeColor="text1" w:themeTint="FF" w:themeShade="FF"/>
          <w:sz w:val="24"/>
          <w:szCs w:val="24"/>
          <w:lang w:val="en-US"/>
        </w:rPr>
        <w:t>All members must complete a Register of Interests upon appointment and update it promptly whenever circumstances change.</w:t>
      </w:r>
    </w:p>
    <w:p xmlns:wp14="http://schemas.microsoft.com/office/word/2010/wordml" w:rsidP="79F61739" wp14:paraId="61EE718A" wp14:textId="3EA56F7A">
      <w:pPr>
        <w:spacing w:before="240" w:beforeAutospacing="off" w:after="240" w:afterAutospacing="off"/>
      </w:pPr>
      <w:r w:rsidRPr="79F61739" w:rsidR="7C593417">
        <w:rPr>
          <w:rFonts w:ascii="Aptos" w:hAnsi="Aptos" w:eastAsia="Aptos" w:cs="Aptos"/>
          <w:noProof w:val="0"/>
          <w:color w:val="000000" w:themeColor="text1" w:themeTint="FF" w:themeShade="FF"/>
          <w:sz w:val="24"/>
          <w:szCs w:val="24"/>
          <w:lang w:val="en-US"/>
        </w:rPr>
        <w:t xml:space="preserve">This </w:t>
      </w:r>
      <w:r w:rsidRPr="79F61739" w:rsidR="2F24276D">
        <w:rPr>
          <w:rFonts w:ascii="Aptos" w:hAnsi="Aptos" w:eastAsia="Aptos" w:cs="Aptos"/>
          <w:noProof w:val="0"/>
          <w:color w:val="000000" w:themeColor="text1" w:themeTint="FF" w:themeShade="FF"/>
          <w:sz w:val="24"/>
          <w:szCs w:val="24"/>
          <w:lang w:val="en-US"/>
        </w:rPr>
        <w:t>includes but</w:t>
      </w:r>
      <w:r w:rsidRPr="79F61739" w:rsidR="7C593417">
        <w:rPr>
          <w:rFonts w:ascii="Aptos" w:hAnsi="Aptos" w:eastAsia="Aptos" w:cs="Aptos"/>
          <w:noProof w:val="0"/>
          <w:color w:val="000000" w:themeColor="text1" w:themeTint="FF" w:themeShade="FF"/>
          <w:sz w:val="24"/>
          <w:szCs w:val="24"/>
          <w:lang w:val="en-US"/>
        </w:rPr>
        <w:t xml:space="preserve"> is not limited </w:t>
      </w:r>
      <w:r w:rsidRPr="79F61739" w:rsidR="7C593417">
        <w:rPr>
          <w:rFonts w:ascii="Aptos" w:hAnsi="Aptos" w:eastAsia="Aptos" w:cs="Aptos"/>
          <w:noProof w:val="0"/>
          <w:color w:val="000000" w:themeColor="text1" w:themeTint="FF" w:themeShade="FF"/>
          <w:sz w:val="24"/>
          <w:szCs w:val="24"/>
          <w:lang w:val="en-US"/>
        </w:rPr>
        <w:t>to:</w:t>
      </w:r>
      <w:r w:rsidRPr="79F61739" w:rsidR="7C593417">
        <w:rPr>
          <w:rFonts w:ascii="Aptos" w:hAnsi="Aptos" w:eastAsia="Aptos" w:cs="Aptos"/>
          <w:noProof w:val="0"/>
          <w:color w:val="000000" w:themeColor="text1" w:themeTint="FF" w:themeShade="FF"/>
          <w:sz w:val="24"/>
          <w:szCs w:val="24"/>
          <w:lang w:val="en-US"/>
        </w:rPr>
        <w:t xml:space="preserve"> employment and self-employment; directorships and trusteeships; formal roles in other </w:t>
      </w:r>
      <w:r w:rsidRPr="79F61739" w:rsidR="7C593417">
        <w:rPr>
          <w:rFonts w:ascii="Aptos" w:hAnsi="Aptos" w:eastAsia="Aptos" w:cs="Aptos"/>
          <w:noProof w:val="0"/>
          <w:color w:val="000000" w:themeColor="text1" w:themeTint="FF" w:themeShade="FF"/>
          <w:sz w:val="24"/>
          <w:szCs w:val="24"/>
          <w:lang w:val="en-US"/>
        </w:rPr>
        <w:t>organisations</w:t>
      </w:r>
      <w:r w:rsidRPr="79F61739" w:rsidR="7C593417">
        <w:rPr>
          <w:rFonts w:ascii="Aptos" w:hAnsi="Aptos" w:eastAsia="Aptos" w:cs="Aptos"/>
          <w:noProof w:val="0"/>
          <w:color w:val="000000" w:themeColor="text1" w:themeTint="FF" w:themeShade="FF"/>
          <w:sz w:val="24"/>
          <w:szCs w:val="24"/>
          <w:lang w:val="en-US"/>
        </w:rPr>
        <w:t>; relevant community or partner group involvement; financial interests; property or land interests; and any close personal or family relationships that could reasonably give rise to a conflict.</w:t>
      </w:r>
    </w:p>
    <w:p xmlns:wp14="http://schemas.microsoft.com/office/word/2010/wordml" w:rsidP="79F61739" wp14:paraId="115FEF11" wp14:textId="689275A2">
      <w:pPr>
        <w:spacing w:before="240" w:beforeAutospacing="off" w:after="240" w:afterAutospacing="off"/>
      </w:pPr>
      <w:r w:rsidRPr="79F61739" w:rsidR="7C593417">
        <w:rPr>
          <w:rFonts w:ascii="Aptos" w:hAnsi="Aptos" w:eastAsia="Aptos" w:cs="Aptos"/>
          <w:noProof w:val="0"/>
          <w:color w:val="000000" w:themeColor="text1" w:themeTint="FF" w:themeShade="FF"/>
          <w:sz w:val="24"/>
          <w:szCs w:val="24"/>
          <w:lang w:val="en-US"/>
        </w:rPr>
        <w:t>The Register will be reviewed annually.</w:t>
      </w:r>
    </w:p>
    <w:p xmlns:wp14="http://schemas.microsoft.com/office/word/2010/wordml" w:rsidP="79F61739" wp14:paraId="5EDFF045" wp14:textId="52D8C668">
      <w:pPr>
        <w:spacing w:before="0" w:beforeAutospacing="off" w:after="0" w:afterAutospacing="off"/>
      </w:pPr>
      <w:r w:rsidRPr="79F61739" w:rsidR="7C593417">
        <w:rPr>
          <w:rFonts w:ascii="Aptos" w:hAnsi="Aptos" w:eastAsia="Aptos" w:cs="Aptos"/>
          <w:b w:val="1"/>
          <w:bCs w:val="1"/>
          <w:noProof w:val="0"/>
          <w:color w:val="000000" w:themeColor="text1" w:themeTint="FF" w:themeShade="FF"/>
          <w:sz w:val="24"/>
          <w:szCs w:val="24"/>
          <w:lang w:val="en-US"/>
        </w:rPr>
        <w:t>4. Gifts and Hospitality</w:t>
      </w:r>
    </w:p>
    <w:p xmlns:wp14="http://schemas.microsoft.com/office/word/2010/wordml" w:rsidP="79F61739" wp14:paraId="468FFE4E" wp14:textId="38F9D1C4">
      <w:pPr>
        <w:spacing w:before="240" w:beforeAutospacing="off" w:after="240" w:afterAutospacing="off"/>
      </w:pPr>
      <w:r w:rsidRPr="79F61739" w:rsidR="7C593417">
        <w:rPr>
          <w:rFonts w:ascii="Aptos" w:hAnsi="Aptos" w:eastAsia="Aptos" w:cs="Aptos"/>
          <w:noProof w:val="0"/>
          <w:color w:val="000000" w:themeColor="text1" w:themeTint="FF" w:themeShade="FF"/>
          <w:sz w:val="24"/>
          <w:szCs w:val="24"/>
          <w:lang w:val="en-US"/>
        </w:rPr>
        <w:t xml:space="preserve">Members must declare any gift or hospitality offered or received in connection with the Board’s work where it could </w:t>
      </w:r>
      <w:r w:rsidRPr="79F61739" w:rsidR="7C593417">
        <w:rPr>
          <w:rFonts w:ascii="Aptos" w:hAnsi="Aptos" w:eastAsia="Aptos" w:cs="Aptos"/>
          <w:noProof w:val="0"/>
          <w:color w:val="000000" w:themeColor="text1" w:themeTint="FF" w:themeShade="FF"/>
          <w:sz w:val="24"/>
          <w:szCs w:val="24"/>
          <w:lang w:val="en-US"/>
        </w:rPr>
        <w:t>reasonably be</w:t>
      </w:r>
      <w:r w:rsidRPr="79F61739" w:rsidR="7C593417">
        <w:rPr>
          <w:rFonts w:ascii="Aptos" w:hAnsi="Aptos" w:eastAsia="Aptos" w:cs="Aptos"/>
          <w:noProof w:val="0"/>
          <w:color w:val="000000" w:themeColor="text1" w:themeTint="FF" w:themeShade="FF"/>
          <w:sz w:val="24"/>
          <w:szCs w:val="24"/>
          <w:lang w:val="en-US"/>
        </w:rPr>
        <w:t xml:space="preserve"> perceived to influence, or appear to influence, decision-making, or where it exceeds a modest threshold agreed by the Board.</w:t>
      </w:r>
    </w:p>
    <w:p xmlns:wp14="http://schemas.microsoft.com/office/word/2010/wordml" w:rsidP="79F61739" wp14:paraId="6FFACD41" wp14:textId="625DAD74">
      <w:pPr>
        <w:spacing w:before="0" w:beforeAutospacing="off" w:after="0" w:afterAutospacing="off"/>
      </w:pPr>
      <w:r w:rsidRPr="79F61739" w:rsidR="7C593417">
        <w:rPr>
          <w:rFonts w:ascii="Aptos" w:hAnsi="Aptos" w:eastAsia="Aptos" w:cs="Aptos"/>
          <w:b w:val="1"/>
          <w:bCs w:val="1"/>
          <w:noProof w:val="0"/>
          <w:color w:val="000000" w:themeColor="text1" w:themeTint="FF" w:themeShade="FF"/>
          <w:sz w:val="24"/>
          <w:szCs w:val="24"/>
          <w:lang w:val="en-US"/>
        </w:rPr>
        <w:t>5. Transparency and Compliance</w:t>
      </w:r>
    </w:p>
    <w:p xmlns:wp14="http://schemas.microsoft.com/office/word/2010/wordml" w:rsidP="79F61739" wp14:paraId="2AE53202" wp14:textId="12127DF1">
      <w:pPr>
        <w:spacing w:before="240" w:beforeAutospacing="off" w:after="240" w:afterAutospacing="off"/>
      </w:pPr>
      <w:r w:rsidRPr="79F61739" w:rsidR="7C593417">
        <w:rPr>
          <w:rFonts w:ascii="Aptos" w:hAnsi="Aptos" w:eastAsia="Aptos" w:cs="Aptos"/>
          <w:noProof w:val="0"/>
          <w:color w:val="000000" w:themeColor="text1" w:themeTint="FF" w:themeShade="FF"/>
          <w:sz w:val="24"/>
          <w:szCs w:val="24"/>
          <w:lang w:val="en-US"/>
        </w:rPr>
        <w:t>Failure to declare a conflict of interest may result in a governance review in accordance with the Board’s agreed procedures.</w:t>
      </w:r>
    </w:p>
    <w:p xmlns:wp14="http://schemas.microsoft.com/office/word/2010/wordml" w:rsidP="79F61739" wp14:paraId="46A1D963" wp14:textId="3670937E">
      <w:pPr>
        <w:spacing w:before="240" w:beforeAutospacing="off" w:after="240" w:afterAutospacing="off"/>
      </w:pPr>
      <w:r w:rsidRPr="79F61739" w:rsidR="7C593417">
        <w:rPr>
          <w:rFonts w:ascii="Aptos" w:hAnsi="Aptos" w:eastAsia="Aptos" w:cs="Aptos"/>
          <w:noProof w:val="0"/>
          <w:color w:val="000000" w:themeColor="text1" w:themeTint="FF" w:themeShade="FF"/>
          <w:sz w:val="24"/>
          <w:szCs w:val="24"/>
          <w:lang w:val="en-US"/>
        </w:rPr>
        <w:t>This statement applies to all Board and subgroup meetings and should be read alongside the Board’s standing orders and policies.</w:t>
      </w:r>
    </w:p>
    <w:p xmlns:wp14="http://schemas.microsoft.com/office/word/2010/wordml" w:rsidP="79F61739" wp14:paraId="3E68B83C" wp14:textId="3EFB0B8E">
      <w:pPr>
        <w:spacing w:before="0" w:beforeAutospacing="off" w:after="0" w:afterAutospacing="off"/>
      </w:pPr>
    </w:p>
    <w:p xmlns:wp14="http://schemas.microsoft.com/office/word/2010/wordml" wp14:paraId="2C078E63" wp14:textId="5BC076E8">
      <w:r w:rsidR="435C7B4B">
        <w:rPr/>
        <w:t>This Conflict-of-Interest Statement was agreed at the Methil and Buckhaven Neighbourhood Board Meeting on 9/7/26.</w:t>
      </w:r>
    </w:p>
    <w:sectPr>
      <w:pgSz w:w="12240" w:h="15840" w:orient="portrait"/>
      <w:pgMar w:top="1440" w:right="1440" w:bottom="1440" w:left="1440" w:header="720" w:footer="720" w:gutter="0"/>
      <w:cols w:space="720"/>
      <w:docGrid w:linePitch="360"/>
      <w:headerReference w:type="default" r:id="R56a9d8d2f3564782"/>
      <w:footerReference w:type="default" r:id="R580140c576a14c1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9F61739" w:rsidTr="79F61739" w14:paraId="0F134193">
      <w:trPr>
        <w:trHeight w:val="300"/>
      </w:trPr>
      <w:tc>
        <w:tcPr>
          <w:tcW w:w="3120" w:type="dxa"/>
          <w:tcMar/>
        </w:tcPr>
        <w:p w:rsidR="79F61739" w:rsidP="79F61739" w:rsidRDefault="79F61739" w14:paraId="006CF8F8" w14:textId="31469D80">
          <w:pPr>
            <w:pStyle w:val="Header"/>
            <w:bidi w:val="0"/>
            <w:ind w:left="-115"/>
            <w:jc w:val="left"/>
          </w:pPr>
        </w:p>
      </w:tc>
      <w:tc>
        <w:tcPr>
          <w:tcW w:w="3120" w:type="dxa"/>
          <w:tcMar/>
        </w:tcPr>
        <w:p w:rsidR="79F61739" w:rsidP="79F61739" w:rsidRDefault="79F61739" w14:paraId="1610471F" w14:textId="77080C6F">
          <w:pPr>
            <w:pStyle w:val="Header"/>
            <w:bidi w:val="0"/>
            <w:jc w:val="center"/>
          </w:pPr>
        </w:p>
      </w:tc>
      <w:tc>
        <w:tcPr>
          <w:tcW w:w="3120" w:type="dxa"/>
          <w:tcMar/>
        </w:tcPr>
        <w:p w:rsidR="79F61739" w:rsidP="79F61739" w:rsidRDefault="79F61739" w14:paraId="21A6C7EB" w14:textId="02AA02F2">
          <w:pPr>
            <w:pStyle w:val="Header"/>
            <w:bidi w:val="0"/>
            <w:ind w:right="-115"/>
            <w:jc w:val="right"/>
          </w:pPr>
        </w:p>
      </w:tc>
    </w:tr>
  </w:tbl>
  <w:p w:rsidR="79F61739" w:rsidP="79F61739" w:rsidRDefault="79F61739" w14:paraId="0C020340" w14:textId="64DF737A">
    <w:pPr>
      <w:pStyle w:val="Footer"/>
      <w:bidi w:val="0"/>
    </w:pPr>
  </w:p>
</w:ftr>
</file>

<file path=word/header.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9F61739" w:rsidTr="79F61739" w14:paraId="3B69939A">
      <w:trPr>
        <w:trHeight w:val="300"/>
      </w:trPr>
      <w:tc>
        <w:tcPr>
          <w:tcW w:w="3120" w:type="dxa"/>
          <w:tcMar/>
        </w:tcPr>
        <w:p w:rsidR="79F61739" w:rsidP="79F61739" w:rsidRDefault="79F61739" w14:paraId="6CCA8155" w14:textId="3D42D619">
          <w:pPr>
            <w:pStyle w:val="Header"/>
            <w:bidi w:val="0"/>
            <w:ind w:left="-115"/>
            <w:jc w:val="left"/>
          </w:pPr>
        </w:p>
      </w:tc>
      <w:tc>
        <w:tcPr>
          <w:tcW w:w="3120" w:type="dxa"/>
          <w:tcMar/>
        </w:tcPr>
        <w:p w:rsidR="79F61739" w:rsidP="79F61739" w:rsidRDefault="79F61739" w14:paraId="25838B88" w14:textId="7E30EBFF">
          <w:pPr>
            <w:pStyle w:val="Header"/>
            <w:bidi w:val="0"/>
            <w:jc w:val="center"/>
          </w:pPr>
        </w:p>
      </w:tc>
      <w:tc>
        <w:tcPr>
          <w:tcW w:w="3120" w:type="dxa"/>
          <w:tcMar/>
        </w:tcPr>
        <w:p w:rsidR="79F61739" w:rsidP="79F61739" w:rsidRDefault="79F61739" w14:paraId="715B4A42" w14:textId="0E1D5F50">
          <w:pPr>
            <w:pStyle w:val="Header"/>
            <w:bidi w:val="0"/>
            <w:ind w:right="-115"/>
            <w:jc w:val="right"/>
          </w:pPr>
          <w:r w:rsidR="79F61739">
            <w:drawing>
              <wp:inline wp14:editId="283C723A" wp14:anchorId="127C89FD">
                <wp:extent cx="1847850" cy="371475"/>
                <wp:effectExtent l="0" t="0" r="0" b="0"/>
                <wp:docPr id="3371604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337160493" name="Picture 337160493"/>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357702359">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847850" cy="371475"/>
                        </a:xfrm>
                        <a:prstGeom xmlns:a="http://schemas.openxmlformats.org/drawingml/2006/main" prst="rect">
                          <a:avLst xmlns:a="http://schemas.openxmlformats.org/drawingml/2006/main"/>
                        </a:prstGeom>
                      </pic:spPr>
                    </pic:pic>
                  </a:graphicData>
                </a:graphic>
              </wp:inline>
            </w:drawing>
          </w:r>
        </w:p>
      </w:tc>
    </w:tr>
  </w:tbl>
  <w:p w:rsidR="79F61739" w:rsidP="79F61739" w:rsidRDefault="79F61739" w14:paraId="457BB12F" w14:textId="48E28861">
    <w:pPr>
      <w:pStyle w:val="Header"/>
      <w:bidi w:val="0"/>
    </w:pPr>
  </w:p>
</w:hdr>
</file>

<file path=word/intelligence2.xml><?xml version="1.0" encoding="utf-8"?>
<int2:intelligence xmlns:int2="http://schemas.microsoft.com/office/intelligence/2020/intelligence">
  <int2:observations>
    <int2:textHash int2:hashCode="kByidkXaRxGvMx" int2:id="kK9AZBdo">
      <int2:state int2:type="spell" int2:value="Rejected"/>
    </int2:textHash>
    <int2:bookmark int2:bookmarkName="_Int_u3MQRERH" int2:invalidationBookmarkName="" int2:hashCode="J2z40lPQJR+gm3" int2:id="PfDUX4et">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78EACD"/>
    <w:rsid w:val="03C9E309"/>
    <w:rsid w:val="04853FBA"/>
    <w:rsid w:val="0560C6A5"/>
    <w:rsid w:val="0C091DFE"/>
    <w:rsid w:val="0D4DA00C"/>
    <w:rsid w:val="1078EACD"/>
    <w:rsid w:val="14FE60D0"/>
    <w:rsid w:val="15378630"/>
    <w:rsid w:val="264332D1"/>
    <w:rsid w:val="29066207"/>
    <w:rsid w:val="29C49728"/>
    <w:rsid w:val="2F24276D"/>
    <w:rsid w:val="30AD21F4"/>
    <w:rsid w:val="42699D9D"/>
    <w:rsid w:val="43217791"/>
    <w:rsid w:val="435C7B4B"/>
    <w:rsid w:val="49694639"/>
    <w:rsid w:val="54142766"/>
    <w:rsid w:val="577937B8"/>
    <w:rsid w:val="57CCF83B"/>
    <w:rsid w:val="57FC573C"/>
    <w:rsid w:val="5F81F70D"/>
    <w:rsid w:val="65766997"/>
    <w:rsid w:val="6E026713"/>
    <w:rsid w:val="79F61739"/>
    <w:rsid w:val="7C5934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AFB6E"/>
  <w15:chartTrackingRefBased/>
  <w15:docId w15:val="{BF473DEC-00AC-4EBC-A2B4-3C569A3E7E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9F61739"/>
    <w:pPr>
      <w:tabs>
        <w:tab w:val="center" w:leader="none" w:pos="4680"/>
        <w:tab w:val="right" w:leader="none" w:pos="9360"/>
      </w:tabs>
      <w:spacing w:after="0" w:line="240" w:lineRule="auto"/>
    </w:pPr>
  </w:style>
  <w:style w:type="paragraph" w:styleId="Footer">
    <w:uiPriority w:val="99"/>
    <w:name w:val="footer"/>
    <w:basedOn w:val="Normal"/>
    <w:unhideWhenUsed/>
    <w:rsid w:val="79F6173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56a9d8d2f3564782" /><Relationship Type="http://schemas.openxmlformats.org/officeDocument/2006/relationships/footer" Target="footer.xml" Id="R580140c576a14c10" /><Relationship Type="http://schemas.microsoft.com/office/2020/10/relationships/intelligence" Target="intelligence2.xml" Id="Recb9b65320bf4eda" /></Relationships>
</file>

<file path=word/_rels/header.xml.rels>&#65279;<?xml version="1.0" encoding="utf-8"?><Relationships xmlns="http://schemas.openxmlformats.org/package/2006/relationships"><Relationship Type="http://schemas.openxmlformats.org/officeDocument/2006/relationships/image" Target="/media/image.png" Id="rId135770235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2026-06-30T11:57:43.9755224Z</dcterms:created>
  <dcterms:modified xsi:type="dcterms:W3CDTF">2026-07-10T11:04:57.8997111Z</dcterms:modified>
  <dc:creator>David Paterson</dc:creator>
  <lastModifiedBy>David Paterson</lastModifiedBy>
</coreProperties>
</file>